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02B6" w14:textId="77777777" w:rsidR="00FE067E" w:rsidRDefault="00CD36CF" w:rsidP="002010BF">
      <w:pPr>
        <w:pStyle w:val="TitlePageOrigin"/>
      </w:pPr>
      <w:r>
        <w:t>WEST virginia legislature</w:t>
      </w:r>
    </w:p>
    <w:p w14:paraId="5017BC82" w14:textId="604BB178" w:rsidR="00CD36CF" w:rsidRDefault="00CD36CF" w:rsidP="002010BF">
      <w:pPr>
        <w:pStyle w:val="TitlePageSession"/>
      </w:pPr>
      <w:r>
        <w:t>20</w:t>
      </w:r>
      <w:r w:rsidR="00081D6D">
        <w:t>2</w:t>
      </w:r>
      <w:r w:rsidR="00CC26D0">
        <w:t>2</w:t>
      </w:r>
      <w:r>
        <w:t xml:space="preserve"> regular session</w:t>
      </w:r>
    </w:p>
    <w:p w14:paraId="39A7B080" w14:textId="77777777" w:rsidR="00CD36CF" w:rsidRDefault="005D4F9B" w:rsidP="002010BF">
      <w:pPr>
        <w:pStyle w:val="TitlePageBillPrefix"/>
      </w:pPr>
      <w:sdt>
        <w:sdtPr>
          <w:tag w:val="IntroDate"/>
          <w:id w:val="-1236936958"/>
          <w:placeholder>
            <w:docPart w:val="90B3D1A7576343C8B832415A93B3A131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712B0034" w14:textId="77777777" w:rsidR="00AC3B58" w:rsidRPr="00AC3B58" w:rsidRDefault="00AC3B58" w:rsidP="002010BF">
      <w:pPr>
        <w:pStyle w:val="TitlePageBillPrefix"/>
      </w:pPr>
      <w:r>
        <w:t>for</w:t>
      </w:r>
    </w:p>
    <w:p w14:paraId="19B3C5B3" w14:textId="3A92815B" w:rsidR="00CD36CF" w:rsidRDefault="005D4F9B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D207B8DDBA8849268554C5B7877CE12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C4469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8643667F598C40D0B74CA1FB5634A047"/>
          </w:placeholder>
          <w:text/>
        </w:sdtPr>
        <w:sdtEndPr/>
        <w:sdtContent>
          <w:r w:rsidR="00FC4469" w:rsidRPr="00FC4469">
            <w:t>4631</w:t>
          </w:r>
        </w:sdtContent>
      </w:sdt>
    </w:p>
    <w:p w14:paraId="47F246D0" w14:textId="77777777" w:rsidR="00FC4469" w:rsidRDefault="00FC4469" w:rsidP="002010BF">
      <w:pPr>
        <w:pStyle w:val="References"/>
        <w:rPr>
          <w:smallCaps/>
        </w:rPr>
      </w:pPr>
      <w:r>
        <w:rPr>
          <w:smallCaps/>
        </w:rPr>
        <w:t>By Delegates Walker and Rohrbach</w:t>
      </w:r>
    </w:p>
    <w:p w14:paraId="1C7A5660" w14:textId="77777777" w:rsidR="00B572DE" w:rsidRDefault="00CD36CF" w:rsidP="00FC4469">
      <w:pPr>
        <w:pStyle w:val="References"/>
        <w:sectPr w:rsidR="00B572DE" w:rsidSect="00FC4469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F8A5B938AF9947D8903309DD7DEBD1D1"/>
          </w:placeholder>
          <w:text w:multiLine="1"/>
        </w:sdtPr>
        <w:sdtEndPr/>
        <w:sdtContent>
          <w:r w:rsidR="002D3FFE">
            <w:t xml:space="preserve">Originating in the Committee on Health and Human Resources; </w:t>
          </w:r>
          <w:r w:rsidR="00F41DA2">
            <w:t>r</w:t>
          </w:r>
          <w:r w:rsidR="002D3FFE">
            <w:t>eported on February 15, 2022</w:t>
          </w:r>
        </w:sdtContent>
      </w:sdt>
      <w:r>
        <w:t>]</w:t>
      </w:r>
    </w:p>
    <w:p w14:paraId="0581633B" w14:textId="64DD650B" w:rsidR="00FC4469" w:rsidRDefault="00FC4469" w:rsidP="00FC4469">
      <w:pPr>
        <w:pStyle w:val="References"/>
      </w:pPr>
    </w:p>
    <w:p w14:paraId="38E5FB8E" w14:textId="48B13C4A" w:rsidR="00FC4469" w:rsidRPr="004B79F3" w:rsidRDefault="00FC4469" w:rsidP="00B572DE">
      <w:pPr>
        <w:pStyle w:val="TitleSection"/>
        <w:rPr>
          <w:color w:val="auto"/>
        </w:rPr>
      </w:pPr>
      <w:r w:rsidRPr="004B79F3">
        <w:rPr>
          <w:color w:val="auto"/>
        </w:rPr>
        <w:lastRenderedPageBreak/>
        <w:t xml:space="preserve">A BILL to amend the Code of West Virginia, 1931, by adding thereto a new </w:t>
      </w:r>
      <w:r w:rsidR="002D3FFE">
        <w:rPr>
          <w:color w:val="auto"/>
        </w:rPr>
        <w:t>section</w:t>
      </w:r>
      <w:r w:rsidRPr="004B79F3">
        <w:rPr>
          <w:color w:val="auto"/>
        </w:rPr>
        <w:t>, designated §16-</w:t>
      </w:r>
      <w:r w:rsidR="002D3FFE">
        <w:rPr>
          <w:color w:val="auto"/>
        </w:rPr>
        <w:t>21</w:t>
      </w:r>
      <w:r w:rsidRPr="004B79F3">
        <w:rPr>
          <w:color w:val="auto"/>
        </w:rPr>
        <w:t>-</w:t>
      </w:r>
      <w:r w:rsidR="002D3FFE">
        <w:rPr>
          <w:color w:val="auto"/>
        </w:rPr>
        <w:t>2</w:t>
      </w:r>
      <w:r w:rsidRPr="004B79F3">
        <w:rPr>
          <w:color w:val="auto"/>
        </w:rPr>
        <w:t xml:space="preserve">, relating to establishing </w:t>
      </w:r>
      <w:r w:rsidR="002D3FFE">
        <w:rPr>
          <w:color w:val="auto"/>
        </w:rPr>
        <w:t xml:space="preserve">an </w:t>
      </w:r>
      <w:r w:rsidRPr="004B79F3">
        <w:rPr>
          <w:color w:val="auto"/>
        </w:rPr>
        <w:t xml:space="preserve">awareness program; directing the Department of Health and Human </w:t>
      </w:r>
      <w:r w:rsidR="007B1232">
        <w:rPr>
          <w:color w:val="auto"/>
        </w:rPr>
        <w:t xml:space="preserve">Resources </w:t>
      </w:r>
      <w:r w:rsidRPr="004B79F3">
        <w:rPr>
          <w:color w:val="auto"/>
        </w:rPr>
        <w:t>to create a website</w:t>
      </w:r>
      <w:r w:rsidR="007B1232">
        <w:rPr>
          <w:color w:val="auto"/>
        </w:rPr>
        <w:t xml:space="preserve">; </w:t>
      </w:r>
      <w:r w:rsidRPr="004B79F3">
        <w:rPr>
          <w:color w:val="auto"/>
        </w:rPr>
        <w:t>providing contents of electronic brochure</w:t>
      </w:r>
      <w:r w:rsidR="007B1232">
        <w:rPr>
          <w:color w:val="auto"/>
        </w:rPr>
        <w:t>; providing contents of</w:t>
      </w:r>
      <w:r w:rsidRPr="004B79F3">
        <w:rPr>
          <w:color w:val="auto"/>
        </w:rPr>
        <w:t xml:space="preserve"> website; and providing for consultation with certain health care providers to promote awareness</w:t>
      </w:r>
      <w:r w:rsidR="007B1232">
        <w:rPr>
          <w:color w:val="auto"/>
        </w:rPr>
        <w:t>.</w:t>
      </w:r>
    </w:p>
    <w:p w14:paraId="69F05166" w14:textId="77777777" w:rsidR="00FC4469" w:rsidRPr="004B79F3" w:rsidRDefault="00FC4469" w:rsidP="00B572DE">
      <w:pPr>
        <w:pStyle w:val="EnactingClause"/>
        <w:rPr>
          <w:color w:val="auto"/>
        </w:rPr>
      </w:pPr>
      <w:r w:rsidRPr="004B79F3">
        <w:rPr>
          <w:color w:val="auto"/>
        </w:rPr>
        <w:t>Be it enacted by the Legislature of West Virginia:</w:t>
      </w:r>
    </w:p>
    <w:p w14:paraId="436F9597" w14:textId="77777777" w:rsidR="00FC4469" w:rsidRPr="004B79F3" w:rsidRDefault="00FC4469" w:rsidP="00B572DE">
      <w:pPr>
        <w:pStyle w:val="EnactingClause"/>
        <w:rPr>
          <w:color w:val="auto"/>
        </w:rPr>
        <w:sectPr w:rsidR="00FC4469" w:rsidRPr="004B79F3" w:rsidSect="00B572DE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B1274EE" w14:textId="32CD8E20" w:rsidR="002D3FFE" w:rsidRDefault="002D3FFE" w:rsidP="00B572DE">
      <w:pPr>
        <w:pStyle w:val="SectionHeading"/>
        <w:widowControl/>
        <w:rPr>
          <w:caps/>
          <w:color w:val="auto"/>
          <w:sz w:val="24"/>
          <w:u w:val="single"/>
        </w:rPr>
      </w:pPr>
      <w:r w:rsidRPr="002D3FFE">
        <w:rPr>
          <w:caps/>
          <w:color w:val="auto"/>
          <w:sz w:val="24"/>
          <w:u w:val="single"/>
        </w:rPr>
        <w:t>ARTICLE 21. BLOOD DONATIONS.</w:t>
      </w:r>
    </w:p>
    <w:p w14:paraId="376B085E" w14:textId="593AE283" w:rsidR="00FC4469" w:rsidRPr="004B79F3" w:rsidRDefault="00FC4469" w:rsidP="00B572DE">
      <w:pPr>
        <w:pStyle w:val="SectionHeading"/>
        <w:widowControl/>
        <w:rPr>
          <w:color w:val="auto"/>
          <w:u w:val="single"/>
        </w:rPr>
      </w:pPr>
      <w:r w:rsidRPr="004B79F3">
        <w:rPr>
          <w:color w:val="auto"/>
          <w:u w:val="single"/>
        </w:rPr>
        <w:t>§16-</w:t>
      </w:r>
      <w:r w:rsidR="002D3FFE">
        <w:rPr>
          <w:color w:val="auto"/>
          <w:u w:val="single"/>
        </w:rPr>
        <w:t>21</w:t>
      </w:r>
      <w:r w:rsidRPr="004B79F3">
        <w:rPr>
          <w:color w:val="auto"/>
          <w:u w:val="single"/>
        </w:rPr>
        <w:t>-</w:t>
      </w:r>
      <w:r w:rsidR="002D3FFE">
        <w:rPr>
          <w:color w:val="auto"/>
          <w:u w:val="single"/>
        </w:rPr>
        <w:t>2</w:t>
      </w:r>
      <w:r w:rsidRPr="004B79F3">
        <w:rPr>
          <w:color w:val="auto"/>
          <w:u w:val="single"/>
        </w:rPr>
        <w:t xml:space="preserve">. </w:t>
      </w:r>
      <w:proofErr w:type="spellStart"/>
      <w:r w:rsidR="002D3FFE">
        <w:rPr>
          <w:color w:val="auto"/>
          <w:u w:val="single"/>
        </w:rPr>
        <w:t>Demetry</w:t>
      </w:r>
      <w:proofErr w:type="spellEnd"/>
      <w:r w:rsidR="002D3FFE">
        <w:rPr>
          <w:color w:val="auto"/>
          <w:u w:val="single"/>
        </w:rPr>
        <w:t xml:space="preserve"> Walker b</w:t>
      </w:r>
      <w:r w:rsidRPr="004B79F3">
        <w:rPr>
          <w:color w:val="auto"/>
          <w:u w:val="single"/>
        </w:rPr>
        <w:t>one marrow and peripheral blood stem donation awareness program.</w:t>
      </w:r>
    </w:p>
    <w:p w14:paraId="202CC27C" w14:textId="6C70AF2C" w:rsidR="00FC4469" w:rsidRPr="004B79F3" w:rsidRDefault="00FC4469" w:rsidP="00B572DE">
      <w:pPr>
        <w:pStyle w:val="SectionBody"/>
        <w:widowControl/>
        <w:rPr>
          <w:color w:val="auto"/>
          <w:u w:val="single"/>
        </w:rPr>
      </w:pPr>
      <w:r w:rsidRPr="004B79F3">
        <w:rPr>
          <w:color w:val="auto"/>
          <w:u w:val="single"/>
        </w:rPr>
        <w:t xml:space="preserve">(a) The </w:t>
      </w:r>
      <w:r w:rsidR="002D3FFE">
        <w:rPr>
          <w:color w:val="auto"/>
          <w:u w:val="single"/>
        </w:rPr>
        <w:t xml:space="preserve">Bureau for Public Health </w:t>
      </w:r>
      <w:r w:rsidRPr="004B79F3">
        <w:rPr>
          <w:color w:val="auto"/>
          <w:u w:val="single"/>
        </w:rPr>
        <w:t xml:space="preserve">shall prepare an online brochure for display on </w:t>
      </w:r>
      <w:r w:rsidR="002D3FFE">
        <w:rPr>
          <w:color w:val="auto"/>
          <w:u w:val="single"/>
        </w:rPr>
        <w:t>its w</w:t>
      </w:r>
      <w:r w:rsidRPr="004B79F3">
        <w:rPr>
          <w:color w:val="auto"/>
          <w:u w:val="single"/>
        </w:rPr>
        <w:t>ebsite</w:t>
      </w:r>
      <w:r w:rsidR="002D3FFE">
        <w:rPr>
          <w:color w:val="auto"/>
          <w:u w:val="single"/>
        </w:rPr>
        <w:t xml:space="preserve">.  The </w:t>
      </w:r>
      <w:r w:rsidRPr="004B79F3">
        <w:rPr>
          <w:color w:val="auto"/>
          <w:u w:val="single"/>
        </w:rPr>
        <w:t xml:space="preserve">information </w:t>
      </w:r>
      <w:r w:rsidR="002D3FFE">
        <w:rPr>
          <w:color w:val="auto"/>
          <w:u w:val="single"/>
        </w:rPr>
        <w:t xml:space="preserve">shall be </w:t>
      </w:r>
      <w:r w:rsidRPr="004B79F3">
        <w:rPr>
          <w:color w:val="auto"/>
          <w:u w:val="single"/>
        </w:rPr>
        <w:t>derived from the National Marrow Donor Program, which may be downloaded</w:t>
      </w:r>
      <w:r w:rsidR="002D3FFE">
        <w:rPr>
          <w:color w:val="auto"/>
          <w:u w:val="single"/>
        </w:rPr>
        <w:t xml:space="preserve">, </w:t>
      </w:r>
      <w:r w:rsidRPr="004B79F3">
        <w:rPr>
          <w:color w:val="auto"/>
          <w:u w:val="single"/>
        </w:rPr>
        <w:t xml:space="preserve">and utilized by the commissioner for the purposes of </w:t>
      </w:r>
      <w:r w:rsidR="00A6175A">
        <w:rPr>
          <w:color w:val="auto"/>
          <w:u w:val="single"/>
        </w:rPr>
        <w:t>§16-21-2</w:t>
      </w:r>
      <w:r w:rsidRPr="004B79F3">
        <w:rPr>
          <w:color w:val="auto"/>
          <w:u w:val="single"/>
        </w:rPr>
        <w:t>(c</w:t>
      </w:r>
      <w:proofErr w:type="gramStart"/>
      <w:r w:rsidRPr="004B79F3">
        <w:rPr>
          <w:color w:val="auto"/>
          <w:u w:val="single"/>
        </w:rPr>
        <w:t>), and</w:t>
      </w:r>
      <w:proofErr w:type="gramEnd"/>
      <w:r w:rsidRPr="004B79F3">
        <w:rPr>
          <w:color w:val="auto"/>
          <w:u w:val="single"/>
        </w:rPr>
        <w:t xml:space="preserve"> shall be designed to inform patients of the option to become a bone marrow or peripheral blood stem cell donor by registering with the National Marrow Donor Program and to answer common questions about bone marrow and peripheral blood stem cell donations. </w:t>
      </w:r>
    </w:p>
    <w:p w14:paraId="702DDBB2" w14:textId="77777777" w:rsidR="00FC4469" w:rsidRPr="004B79F3" w:rsidRDefault="00FC4469" w:rsidP="00B572DE">
      <w:pPr>
        <w:pStyle w:val="SectionBody"/>
        <w:widowControl/>
        <w:rPr>
          <w:color w:val="auto"/>
          <w:u w:val="single"/>
        </w:rPr>
      </w:pPr>
      <w:r w:rsidRPr="004B79F3">
        <w:rPr>
          <w:color w:val="auto"/>
          <w:u w:val="single"/>
        </w:rPr>
        <w:t xml:space="preserve">(b) The brochure shall describe:  </w:t>
      </w:r>
    </w:p>
    <w:p w14:paraId="2A5234E6" w14:textId="77777777" w:rsidR="00FC4469" w:rsidRPr="004B79F3" w:rsidRDefault="00FC4469" w:rsidP="00B572DE">
      <w:pPr>
        <w:pStyle w:val="SectionBody"/>
        <w:widowControl/>
        <w:rPr>
          <w:color w:val="auto"/>
          <w:u w:val="single"/>
        </w:rPr>
      </w:pPr>
      <w:r w:rsidRPr="004B79F3">
        <w:rPr>
          <w:color w:val="auto"/>
          <w:u w:val="single"/>
        </w:rPr>
        <w:t xml:space="preserve">(1) The health benefits to the community from making a bone marrow or peripheral blood stem cell donation through the National Marrow Donor </w:t>
      </w:r>
      <w:proofErr w:type="gramStart"/>
      <w:r w:rsidRPr="004B79F3">
        <w:rPr>
          <w:color w:val="auto"/>
          <w:u w:val="single"/>
        </w:rPr>
        <w:t>Program;</w:t>
      </w:r>
      <w:proofErr w:type="gramEnd"/>
      <w:r w:rsidRPr="004B79F3">
        <w:rPr>
          <w:color w:val="auto"/>
          <w:u w:val="single"/>
        </w:rPr>
        <w:t xml:space="preserve"> </w:t>
      </w:r>
    </w:p>
    <w:p w14:paraId="2EC43180" w14:textId="77777777" w:rsidR="00FC4469" w:rsidRPr="004B79F3" w:rsidRDefault="00FC4469" w:rsidP="00B572DE">
      <w:pPr>
        <w:pStyle w:val="SectionBody"/>
        <w:widowControl/>
        <w:rPr>
          <w:color w:val="auto"/>
          <w:u w:val="single"/>
        </w:rPr>
      </w:pPr>
      <w:r w:rsidRPr="004B79F3">
        <w:rPr>
          <w:color w:val="auto"/>
          <w:u w:val="single"/>
        </w:rPr>
        <w:t xml:space="preserve">(2) How to register with the National Marrow Donor </w:t>
      </w:r>
      <w:proofErr w:type="gramStart"/>
      <w:r w:rsidRPr="004B79F3">
        <w:rPr>
          <w:color w:val="auto"/>
          <w:u w:val="single"/>
        </w:rPr>
        <w:t>Program;</w:t>
      </w:r>
      <w:proofErr w:type="gramEnd"/>
      <w:r w:rsidRPr="004B79F3">
        <w:rPr>
          <w:color w:val="auto"/>
          <w:u w:val="single"/>
        </w:rPr>
        <w:t xml:space="preserve"> </w:t>
      </w:r>
    </w:p>
    <w:p w14:paraId="37ABBC17" w14:textId="1956D514" w:rsidR="00FC4469" w:rsidRPr="004B79F3" w:rsidRDefault="00FC4469" w:rsidP="00B572DE">
      <w:pPr>
        <w:pStyle w:val="SectionBody"/>
        <w:widowControl/>
        <w:rPr>
          <w:color w:val="auto"/>
          <w:u w:val="single"/>
        </w:rPr>
      </w:pPr>
      <w:r w:rsidRPr="004B79F3">
        <w:rPr>
          <w:color w:val="auto"/>
          <w:u w:val="single"/>
        </w:rPr>
        <w:t>(3) The procedures for making a bone marrow or peripheral blood stem cell donation, including notice that there is no charge to the donor or the donor</w:t>
      </w:r>
      <w:r w:rsidR="005D4F9B">
        <w:rPr>
          <w:color w:val="auto"/>
          <w:u w:val="single"/>
        </w:rPr>
        <w:t>’</w:t>
      </w:r>
      <w:r w:rsidRPr="004B79F3">
        <w:rPr>
          <w:color w:val="auto"/>
          <w:u w:val="single"/>
        </w:rPr>
        <w:t xml:space="preserve">s family for making the </w:t>
      </w:r>
      <w:proofErr w:type="gramStart"/>
      <w:r w:rsidRPr="004B79F3">
        <w:rPr>
          <w:color w:val="auto"/>
          <w:u w:val="single"/>
        </w:rPr>
        <w:t>donation;</w:t>
      </w:r>
      <w:proofErr w:type="gramEnd"/>
    </w:p>
    <w:p w14:paraId="525B87DC" w14:textId="323B14BA" w:rsidR="00FC4469" w:rsidRPr="004B79F3" w:rsidRDefault="00FC4469" w:rsidP="00B572DE">
      <w:pPr>
        <w:pStyle w:val="SectionBody"/>
        <w:widowControl/>
        <w:rPr>
          <w:color w:val="auto"/>
          <w:u w:val="single"/>
        </w:rPr>
      </w:pPr>
      <w:r w:rsidRPr="004B79F3">
        <w:rPr>
          <w:color w:val="auto"/>
          <w:u w:val="single"/>
        </w:rPr>
        <w:t>(4) The circumstances and procedures by which a patient may receive a transfusion of the patient</w:t>
      </w:r>
      <w:r w:rsidR="005D4F9B">
        <w:rPr>
          <w:color w:val="auto"/>
          <w:u w:val="single"/>
        </w:rPr>
        <w:t>’</w:t>
      </w:r>
      <w:r w:rsidRPr="004B79F3">
        <w:rPr>
          <w:color w:val="auto"/>
          <w:u w:val="single"/>
        </w:rPr>
        <w:t xml:space="preserve">s previously donated blood; and </w:t>
      </w:r>
    </w:p>
    <w:p w14:paraId="1C77E408" w14:textId="318552DB" w:rsidR="00FC4469" w:rsidRPr="004B79F3" w:rsidRDefault="00FC4469" w:rsidP="00B572DE">
      <w:pPr>
        <w:pStyle w:val="SectionBody"/>
        <w:widowControl/>
        <w:rPr>
          <w:color w:val="auto"/>
          <w:u w:val="single"/>
        </w:rPr>
      </w:pPr>
      <w:r w:rsidRPr="004B79F3">
        <w:rPr>
          <w:color w:val="auto"/>
          <w:u w:val="single"/>
        </w:rPr>
        <w:t xml:space="preserve">(5) Any other aspects of bone marrow or National Marrow Donor Program that the </w:t>
      </w:r>
      <w:r w:rsidR="007B1232">
        <w:rPr>
          <w:color w:val="auto"/>
          <w:u w:val="single"/>
        </w:rPr>
        <w:t>bureau</w:t>
      </w:r>
      <w:r w:rsidRPr="004B79F3">
        <w:rPr>
          <w:color w:val="auto"/>
          <w:u w:val="single"/>
        </w:rPr>
        <w:t xml:space="preserve"> deems appropriate. </w:t>
      </w:r>
    </w:p>
    <w:p w14:paraId="3E73C9F8" w14:textId="685938E5" w:rsidR="00FC4469" w:rsidRPr="004B79F3" w:rsidRDefault="00FC4469" w:rsidP="00B572DE">
      <w:pPr>
        <w:pStyle w:val="SectionBody"/>
        <w:widowControl/>
        <w:rPr>
          <w:color w:val="auto"/>
          <w:u w:val="single"/>
        </w:rPr>
      </w:pPr>
      <w:r w:rsidRPr="004B79F3">
        <w:rPr>
          <w:color w:val="auto"/>
          <w:u w:val="single"/>
        </w:rPr>
        <w:lastRenderedPageBreak/>
        <w:t xml:space="preserve">(c) The </w:t>
      </w:r>
      <w:r w:rsidR="007B1232">
        <w:rPr>
          <w:color w:val="auto"/>
          <w:u w:val="single"/>
        </w:rPr>
        <w:t>bureau s</w:t>
      </w:r>
      <w:r w:rsidRPr="004B79F3">
        <w:rPr>
          <w:color w:val="auto"/>
          <w:u w:val="single"/>
        </w:rPr>
        <w:t xml:space="preserve">hall promote awareness among </w:t>
      </w:r>
      <w:r w:rsidR="007B1232">
        <w:rPr>
          <w:color w:val="auto"/>
          <w:u w:val="single"/>
        </w:rPr>
        <w:t xml:space="preserve">health care practitioners </w:t>
      </w:r>
      <w:r w:rsidRPr="004B79F3">
        <w:rPr>
          <w:color w:val="auto"/>
          <w:u w:val="single"/>
        </w:rPr>
        <w:t xml:space="preserve">and the </w:t>
      </w:r>
      <w:proofErr w:type="gramStart"/>
      <w:r w:rsidRPr="004B79F3">
        <w:rPr>
          <w:color w:val="auto"/>
          <w:u w:val="single"/>
        </w:rPr>
        <w:t>general public</w:t>
      </w:r>
      <w:proofErr w:type="gramEnd"/>
      <w:r w:rsidRPr="004B79F3">
        <w:rPr>
          <w:color w:val="auto"/>
          <w:u w:val="single"/>
        </w:rPr>
        <w:t xml:space="preserve"> about the option to become a bone marrow or peripheral blood stem cell donor. In doing so, the </w:t>
      </w:r>
      <w:r w:rsidR="007B1232">
        <w:rPr>
          <w:color w:val="auto"/>
          <w:u w:val="single"/>
        </w:rPr>
        <w:t xml:space="preserve">bureau </w:t>
      </w:r>
      <w:r w:rsidRPr="004B79F3">
        <w:rPr>
          <w:color w:val="auto"/>
          <w:u w:val="single"/>
        </w:rPr>
        <w:t xml:space="preserve">shall consult </w:t>
      </w:r>
      <w:r w:rsidR="007B1232">
        <w:rPr>
          <w:color w:val="auto"/>
          <w:u w:val="single"/>
        </w:rPr>
        <w:t xml:space="preserve">with </w:t>
      </w:r>
      <w:r w:rsidRPr="004B79F3">
        <w:rPr>
          <w:color w:val="auto"/>
          <w:u w:val="single"/>
        </w:rPr>
        <w:t xml:space="preserve">the National Marrow Donor Program, and other organizations that are seeking to increase bone marrow and peripheral blood stem cell donation among various ethnic groups within the </w:t>
      </w:r>
      <w:r w:rsidR="007B1232">
        <w:rPr>
          <w:color w:val="auto"/>
          <w:u w:val="single"/>
        </w:rPr>
        <w:t>s</w:t>
      </w:r>
      <w:r w:rsidRPr="004B79F3">
        <w:rPr>
          <w:color w:val="auto"/>
          <w:u w:val="single"/>
        </w:rPr>
        <w:t>tate in need of these donations.</w:t>
      </w:r>
    </w:p>
    <w:p w14:paraId="7B17F85F" w14:textId="77777777" w:rsidR="00FC4469" w:rsidRPr="004B79F3" w:rsidRDefault="00FC4469" w:rsidP="00B572DE">
      <w:pPr>
        <w:pStyle w:val="Note"/>
        <w:widowControl/>
        <w:rPr>
          <w:color w:val="auto"/>
        </w:rPr>
      </w:pPr>
    </w:p>
    <w:p w14:paraId="61A04713" w14:textId="75F19C31" w:rsidR="00FC4469" w:rsidRPr="004B79F3" w:rsidRDefault="00FC4469" w:rsidP="00B572DE">
      <w:pPr>
        <w:pStyle w:val="Note"/>
        <w:widowControl/>
        <w:rPr>
          <w:color w:val="auto"/>
        </w:rPr>
      </w:pPr>
      <w:r w:rsidRPr="004B79F3">
        <w:rPr>
          <w:color w:val="auto"/>
        </w:rPr>
        <w:t xml:space="preserve">NOTE: The purpose of this bill is to establish a bone marrow and peripheral blood stem donation awareness program; directing the </w:t>
      </w:r>
      <w:r w:rsidR="007B1232">
        <w:rPr>
          <w:color w:val="auto"/>
        </w:rPr>
        <w:t xml:space="preserve">Bureau for Public Health </w:t>
      </w:r>
      <w:r w:rsidRPr="004B79F3">
        <w:rPr>
          <w:color w:val="auto"/>
        </w:rPr>
        <w:t>to create a website to inform and promote donation awareness; providing contents for an electronic brochure and website; and providing for consultation with health care providers to promote awareness of the federal and any state resources available for donations.</w:t>
      </w:r>
    </w:p>
    <w:p w14:paraId="036130DE" w14:textId="543B342A" w:rsidR="00E831B3" w:rsidRDefault="00FC4469" w:rsidP="00B572DE">
      <w:pPr>
        <w:pStyle w:val="Note"/>
        <w:widowControl/>
      </w:pPr>
      <w:proofErr w:type="gramStart"/>
      <w:r w:rsidRPr="004B79F3">
        <w:rPr>
          <w:color w:val="auto"/>
        </w:rPr>
        <w:t>Strike-throughs</w:t>
      </w:r>
      <w:proofErr w:type="gramEnd"/>
      <w:r w:rsidRPr="004B79F3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E831B3" w:rsidSect="00FC446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0AD5C" w14:textId="77777777" w:rsidR="00303A94" w:rsidRPr="00B844FE" w:rsidRDefault="00303A94" w:rsidP="00B844FE">
      <w:r>
        <w:separator/>
      </w:r>
    </w:p>
  </w:endnote>
  <w:endnote w:type="continuationSeparator" w:id="0">
    <w:p w14:paraId="7061AACC" w14:textId="77777777" w:rsidR="00303A94" w:rsidRPr="00B844FE" w:rsidRDefault="00303A9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8D45" w14:textId="77777777" w:rsidR="00FC4469" w:rsidRDefault="00FC4469" w:rsidP="009026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79661A4" w14:textId="77777777" w:rsidR="00FC4469" w:rsidRPr="00FC4469" w:rsidRDefault="00FC4469" w:rsidP="00FC44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27526" w14:textId="692407A1" w:rsidR="00FC4469" w:rsidRDefault="00FC4469" w:rsidP="009026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B9ECA12" w14:textId="279B03DE" w:rsidR="00FC4469" w:rsidRPr="00FC4469" w:rsidRDefault="00FC4469" w:rsidP="00FC4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3EB25" w14:textId="77777777" w:rsidR="00303A94" w:rsidRPr="00B844FE" w:rsidRDefault="00303A94" w:rsidP="00B844FE">
      <w:r>
        <w:separator/>
      </w:r>
    </w:p>
  </w:footnote>
  <w:footnote w:type="continuationSeparator" w:id="0">
    <w:p w14:paraId="7F16BB05" w14:textId="77777777" w:rsidR="00303A94" w:rsidRPr="00B844FE" w:rsidRDefault="00303A9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EC354" w14:textId="2BF8047A" w:rsidR="00FC4469" w:rsidRPr="00FC4469" w:rsidRDefault="00FC4469" w:rsidP="00FC4469">
    <w:pPr>
      <w:pStyle w:val="Header"/>
    </w:pPr>
    <w:r>
      <w:t>CS for HB 4631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00CF9" w14:textId="77DEBC08" w:rsidR="00FC4469" w:rsidRPr="00FC4469" w:rsidRDefault="00FC4469" w:rsidP="00FC4469">
    <w:pPr>
      <w:pStyle w:val="Header"/>
    </w:pPr>
    <w:r>
      <w:t>CS for HB 4631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D0"/>
    <w:rsid w:val="0000526A"/>
    <w:rsid w:val="00070913"/>
    <w:rsid w:val="00081D6D"/>
    <w:rsid w:val="00085D22"/>
    <w:rsid w:val="000C5C77"/>
    <w:rsid w:val="000E647E"/>
    <w:rsid w:val="000F22B7"/>
    <w:rsid w:val="0010070F"/>
    <w:rsid w:val="0015112E"/>
    <w:rsid w:val="001552E7"/>
    <w:rsid w:val="001566B4"/>
    <w:rsid w:val="00191A28"/>
    <w:rsid w:val="001C279E"/>
    <w:rsid w:val="001D459E"/>
    <w:rsid w:val="002010BF"/>
    <w:rsid w:val="0027011C"/>
    <w:rsid w:val="00274200"/>
    <w:rsid w:val="00275740"/>
    <w:rsid w:val="002A0269"/>
    <w:rsid w:val="002D3FFE"/>
    <w:rsid w:val="00301F44"/>
    <w:rsid w:val="00303684"/>
    <w:rsid w:val="00303A94"/>
    <w:rsid w:val="003143F5"/>
    <w:rsid w:val="00314854"/>
    <w:rsid w:val="00331B5A"/>
    <w:rsid w:val="003C51CD"/>
    <w:rsid w:val="004247A2"/>
    <w:rsid w:val="004B2795"/>
    <w:rsid w:val="004C13DD"/>
    <w:rsid w:val="004E3441"/>
    <w:rsid w:val="00562810"/>
    <w:rsid w:val="005A5366"/>
    <w:rsid w:val="005D4F9B"/>
    <w:rsid w:val="00637E73"/>
    <w:rsid w:val="006865E9"/>
    <w:rsid w:val="00691F3E"/>
    <w:rsid w:val="00694BFB"/>
    <w:rsid w:val="006A106B"/>
    <w:rsid w:val="006B6BA7"/>
    <w:rsid w:val="006C523D"/>
    <w:rsid w:val="006D4036"/>
    <w:rsid w:val="0070502F"/>
    <w:rsid w:val="007B1232"/>
    <w:rsid w:val="007E02CF"/>
    <w:rsid w:val="007F1CF5"/>
    <w:rsid w:val="00834EDE"/>
    <w:rsid w:val="008736AA"/>
    <w:rsid w:val="008D275D"/>
    <w:rsid w:val="009071B2"/>
    <w:rsid w:val="009318F8"/>
    <w:rsid w:val="00954B98"/>
    <w:rsid w:val="00980327"/>
    <w:rsid w:val="009C1EA5"/>
    <w:rsid w:val="009F1067"/>
    <w:rsid w:val="00A31E01"/>
    <w:rsid w:val="00A527AD"/>
    <w:rsid w:val="00A6175A"/>
    <w:rsid w:val="00A718CF"/>
    <w:rsid w:val="00A72E7C"/>
    <w:rsid w:val="00AC3B58"/>
    <w:rsid w:val="00AE48A0"/>
    <w:rsid w:val="00AE61BE"/>
    <w:rsid w:val="00B16F25"/>
    <w:rsid w:val="00B24422"/>
    <w:rsid w:val="00B261D9"/>
    <w:rsid w:val="00B572DE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C26D0"/>
    <w:rsid w:val="00CD12CB"/>
    <w:rsid w:val="00CD36CF"/>
    <w:rsid w:val="00CF1DCA"/>
    <w:rsid w:val="00D27498"/>
    <w:rsid w:val="00D579FC"/>
    <w:rsid w:val="00DB06BE"/>
    <w:rsid w:val="00DE526B"/>
    <w:rsid w:val="00DF199D"/>
    <w:rsid w:val="00E01542"/>
    <w:rsid w:val="00E365F1"/>
    <w:rsid w:val="00E62F48"/>
    <w:rsid w:val="00E831B3"/>
    <w:rsid w:val="00EB203E"/>
    <w:rsid w:val="00EE70CB"/>
    <w:rsid w:val="00F01B45"/>
    <w:rsid w:val="00F23775"/>
    <w:rsid w:val="00F41CA2"/>
    <w:rsid w:val="00F41DA2"/>
    <w:rsid w:val="00F443C0"/>
    <w:rsid w:val="00F62EFB"/>
    <w:rsid w:val="00F939A4"/>
    <w:rsid w:val="00FA7B09"/>
    <w:rsid w:val="00FC446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CE767CB"/>
  <w15:chartTrackingRefBased/>
  <w15:docId w15:val="{364FE80A-427C-4849-8A21-8E476747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FC4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B3D1A7576343C8B832415A93B3A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B757F-AC15-4B58-BCE8-8523DF2B7DB6}"/>
      </w:docPartPr>
      <w:docPartBody>
        <w:p w:rsidR="00B12E05" w:rsidRDefault="0068258F">
          <w:pPr>
            <w:pStyle w:val="90B3D1A7576343C8B832415A93B3A131"/>
          </w:pPr>
          <w:r w:rsidRPr="00B844FE">
            <w:t>Prefix Text</w:t>
          </w:r>
        </w:p>
      </w:docPartBody>
    </w:docPart>
    <w:docPart>
      <w:docPartPr>
        <w:name w:val="D207B8DDBA8849268554C5B7877CE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3EF4A-8005-4BA8-9652-4D6FCA641BAD}"/>
      </w:docPartPr>
      <w:docPartBody>
        <w:p w:rsidR="00B12E05" w:rsidRDefault="0068258F">
          <w:pPr>
            <w:pStyle w:val="D207B8DDBA8849268554C5B7877CE129"/>
          </w:pPr>
          <w:r w:rsidRPr="00B844FE">
            <w:t>[Type here]</w:t>
          </w:r>
        </w:p>
      </w:docPartBody>
    </w:docPart>
    <w:docPart>
      <w:docPartPr>
        <w:name w:val="8643667F598C40D0B74CA1FB5634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B99A0-AC88-4C3F-9134-F235B48CF134}"/>
      </w:docPartPr>
      <w:docPartBody>
        <w:p w:rsidR="00B12E05" w:rsidRDefault="0068258F">
          <w:pPr>
            <w:pStyle w:val="8643667F598C40D0B74CA1FB5634A047"/>
          </w:pPr>
          <w:r w:rsidRPr="00B844FE">
            <w:t>Number</w:t>
          </w:r>
        </w:p>
      </w:docPartBody>
    </w:docPart>
    <w:docPart>
      <w:docPartPr>
        <w:name w:val="F8A5B938AF9947D8903309DD7DEBD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9E358-C8A7-4E57-9003-8C2489C7F80D}"/>
      </w:docPartPr>
      <w:docPartBody>
        <w:p w:rsidR="00B12E05" w:rsidRDefault="0068258F">
          <w:pPr>
            <w:pStyle w:val="F8A5B938AF9947D8903309DD7DEBD1D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8F"/>
    <w:rsid w:val="000477DB"/>
    <w:rsid w:val="00437684"/>
    <w:rsid w:val="0068258F"/>
    <w:rsid w:val="00B12E05"/>
    <w:rsid w:val="00E1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B3D1A7576343C8B832415A93B3A131">
    <w:name w:val="90B3D1A7576343C8B832415A93B3A131"/>
  </w:style>
  <w:style w:type="paragraph" w:customStyle="1" w:styleId="D207B8DDBA8849268554C5B7877CE129">
    <w:name w:val="D207B8DDBA8849268554C5B7877CE129"/>
  </w:style>
  <w:style w:type="paragraph" w:customStyle="1" w:styleId="8643667F598C40D0B74CA1FB5634A047">
    <w:name w:val="8643667F598C40D0B74CA1FB5634A047"/>
  </w:style>
  <w:style w:type="character" w:styleId="PlaceholderText">
    <w:name w:val="Placeholder Text"/>
    <w:basedOn w:val="DefaultParagraphFont"/>
    <w:uiPriority w:val="99"/>
    <w:semiHidden/>
    <w:rsid w:val="00B12E05"/>
    <w:rPr>
      <w:color w:val="808080"/>
    </w:rPr>
  </w:style>
  <w:style w:type="paragraph" w:customStyle="1" w:styleId="F8A5B938AF9947D8903309DD7DEBD1D1">
    <w:name w:val="F8A5B938AF9947D8903309DD7DEBD1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Miller</dc:creator>
  <cp:keywords/>
  <dc:description/>
  <cp:lastModifiedBy>Seth Wright</cp:lastModifiedBy>
  <cp:revision>5</cp:revision>
  <dcterms:created xsi:type="dcterms:W3CDTF">2022-02-15T21:11:00Z</dcterms:created>
  <dcterms:modified xsi:type="dcterms:W3CDTF">2022-02-16T14:39:00Z</dcterms:modified>
</cp:coreProperties>
</file>